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466B" w14:textId="77777777" w:rsidR="00075C60" w:rsidRDefault="00075C60" w:rsidP="00075C60">
      <w:pPr>
        <w:spacing w:after="120" w:line="240" w:lineRule="auto"/>
        <w:rPr>
          <w:bCs/>
        </w:rPr>
      </w:pPr>
      <w:r w:rsidRPr="008978FA">
        <w:rPr>
          <w:bCs/>
        </w:rPr>
        <w:t>TISKOVÁ ZPRÁVA</w:t>
      </w:r>
      <w:r w:rsidRPr="008978FA">
        <w:rPr>
          <w:noProof/>
        </w:rPr>
        <w:t xml:space="preserve"> </w:t>
      </w:r>
    </w:p>
    <w:p w14:paraId="2000470C" w14:textId="424D645A" w:rsidR="00075C60" w:rsidRPr="008978FA" w:rsidRDefault="00075C60" w:rsidP="00075C60">
      <w:pPr>
        <w:spacing w:after="120" w:line="240" w:lineRule="auto"/>
        <w:rPr>
          <w:bCs/>
        </w:rPr>
      </w:pPr>
      <w:r>
        <w:rPr>
          <w:bCs/>
        </w:rPr>
        <w:t xml:space="preserve">Ve Slaném, </w:t>
      </w:r>
      <w:r w:rsidR="00290612">
        <w:rPr>
          <w:bCs/>
        </w:rPr>
        <w:t>28</w:t>
      </w:r>
      <w:r>
        <w:rPr>
          <w:bCs/>
        </w:rPr>
        <w:t xml:space="preserve">. </w:t>
      </w:r>
      <w:r w:rsidR="00290612">
        <w:rPr>
          <w:bCs/>
        </w:rPr>
        <w:t>2</w:t>
      </w:r>
      <w:r>
        <w:rPr>
          <w:bCs/>
        </w:rPr>
        <w:t>. 202</w:t>
      </w:r>
      <w:r w:rsidR="00350451">
        <w:rPr>
          <w:bCs/>
        </w:rPr>
        <w:t>5</w:t>
      </w:r>
    </w:p>
    <w:p w14:paraId="29BABF32" w14:textId="77777777" w:rsidR="00290612" w:rsidRDefault="00290612" w:rsidP="00290612">
      <w:pPr>
        <w:spacing w:after="120" w:line="240" w:lineRule="auto"/>
        <w:rPr>
          <w:b/>
          <w:sz w:val="28"/>
          <w:szCs w:val="28"/>
          <w:u w:val="single"/>
        </w:rPr>
      </w:pPr>
    </w:p>
    <w:p w14:paraId="2803A50A" w14:textId="77777777" w:rsidR="00290612" w:rsidRPr="00290612" w:rsidRDefault="00290612" w:rsidP="00290612">
      <w:pPr>
        <w:jc w:val="center"/>
        <w:rPr>
          <w:b/>
          <w:bCs/>
          <w:sz w:val="28"/>
          <w:szCs w:val="28"/>
          <w:u w:val="single"/>
        </w:rPr>
      </w:pPr>
      <w:r w:rsidRPr="00290612">
        <w:rPr>
          <w:b/>
          <w:bCs/>
          <w:sz w:val="28"/>
          <w:szCs w:val="28"/>
          <w:u w:val="single"/>
        </w:rPr>
        <w:t>Nemocnice ve Slaném otevírá dětský stacionář: Jako první v republice bude fungovat samostatně</w:t>
      </w:r>
    </w:p>
    <w:p w14:paraId="79E835C2" w14:textId="77777777" w:rsidR="00075C60" w:rsidRDefault="00075C60" w:rsidP="00075C60">
      <w:pPr>
        <w:spacing w:after="0" w:line="240" w:lineRule="auto"/>
        <w:rPr>
          <w:rFonts w:ascii="Calibri" w:hAnsi="Calibri" w:cs="Calibri"/>
        </w:rPr>
      </w:pPr>
    </w:p>
    <w:p w14:paraId="06F9F8A3" w14:textId="77777777" w:rsidR="00290612" w:rsidRDefault="00290612" w:rsidP="001D0922">
      <w:pPr>
        <w:spacing w:after="0" w:line="240" w:lineRule="auto"/>
        <w:rPr>
          <w:b/>
          <w:bCs/>
        </w:rPr>
      </w:pPr>
      <w:r w:rsidRPr="00D70B93">
        <w:rPr>
          <w:b/>
          <w:bCs/>
        </w:rPr>
        <w:t xml:space="preserve">Slánská nemocnice jako první </w:t>
      </w:r>
      <w:r>
        <w:rPr>
          <w:b/>
          <w:bCs/>
        </w:rPr>
        <w:t xml:space="preserve">zdravotnické zařízení </w:t>
      </w:r>
      <w:r w:rsidRPr="00D70B93">
        <w:rPr>
          <w:b/>
          <w:bCs/>
        </w:rPr>
        <w:t>v České republice otevírá 3. března denní stacioná</w:t>
      </w:r>
      <w:r>
        <w:rPr>
          <w:b/>
          <w:bCs/>
        </w:rPr>
        <w:t>ř pro děti</w:t>
      </w:r>
      <w:r w:rsidRPr="00D70B93">
        <w:rPr>
          <w:b/>
          <w:bCs/>
        </w:rPr>
        <w:t>, který nebude součástí klasického dětského lůžkového oddělení</w:t>
      </w:r>
      <w:r>
        <w:rPr>
          <w:b/>
          <w:bCs/>
        </w:rPr>
        <w:t>, ale bude fungovat samostatně</w:t>
      </w:r>
      <w:r w:rsidRPr="00D70B93">
        <w:rPr>
          <w:b/>
          <w:bCs/>
        </w:rPr>
        <w:t xml:space="preserve">. Jedná se o moderní model zdravotní péče, </w:t>
      </w:r>
      <w:r>
        <w:rPr>
          <w:b/>
          <w:bCs/>
        </w:rPr>
        <w:t>jenž</w:t>
      </w:r>
      <w:r w:rsidRPr="00D70B93">
        <w:rPr>
          <w:b/>
          <w:bCs/>
        </w:rPr>
        <w:t xml:space="preserve"> zajistí malým pacientům podrobnější vyšetření a rychlou ambulantní léčbu. </w:t>
      </w:r>
      <w:r>
        <w:rPr>
          <w:b/>
          <w:bCs/>
        </w:rPr>
        <w:t>O</w:t>
      </w:r>
      <w:r w:rsidRPr="00D70B93">
        <w:rPr>
          <w:b/>
          <w:bCs/>
        </w:rPr>
        <w:t xml:space="preserve">tevřen </w:t>
      </w:r>
      <w:r>
        <w:rPr>
          <w:b/>
          <w:bCs/>
        </w:rPr>
        <w:t xml:space="preserve">bude </w:t>
      </w:r>
      <w:r w:rsidRPr="00D70B93">
        <w:rPr>
          <w:b/>
          <w:bCs/>
        </w:rPr>
        <w:t>denně</w:t>
      </w:r>
      <w:r>
        <w:rPr>
          <w:b/>
          <w:bCs/>
        </w:rPr>
        <w:t>, včetně víkendů,</w:t>
      </w:r>
      <w:r w:rsidRPr="00D70B93">
        <w:rPr>
          <w:b/>
          <w:bCs/>
        </w:rPr>
        <w:t xml:space="preserve"> od 8 do 16 hodin a</w:t>
      </w:r>
      <w:r>
        <w:rPr>
          <w:b/>
          <w:bCs/>
        </w:rPr>
        <w:t xml:space="preserve"> hladký</w:t>
      </w:r>
      <w:r w:rsidRPr="00D70B93">
        <w:rPr>
          <w:b/>
          <w:bCs/>
        </w:rPr>
        <w:t xml:space="preserve"> provoz zde zajistí zkušený tým pediatrů i dětských sester.</w:t>
      </w:r>
    </w:p>
    <w:p w14:paraId="77E56BBA" w14:textId="77777777" w:rsidR="00290612" w:rsidRPr="00D70B93" w:rsidRDefault="00290612" w:rsidP="001D0922">
      <w:pPr>
        <w:spacing w:after="0" w:line="240" w:lineRule="auto"/>
        <w:rPr>
          <w:b/>
          <w:bCs/>
        </w:rPr>
      </w:pPr>
    </w:p>
    <w:p w14:paraId="3EC43D43" w14:textId="77777777" w:rsidR="00290612" w:rsidRDefault="00290612" w:rsidP="001D0922">
      <w:pPr>
        <w:spacing w:after="0" w:line="240" w:lineRule="auto"/>
        <w:rPr>
          <w:rFonts w:ascii="Calibri" w:hAnsi="Calibri" w:cs="Calibri"/>
        </w:rPr>
      </w:pPr>
      <w:r>
        <w:t>Ve slánské nemocnici došlo v loňském roce k uzavření dětského lůžkového oddělení. Jedním z důvodů byl nedostatek pacientů. Aby oddělení mohlo zůstat akreditované, muselo by dosahovat minimálně 900 hospitalizací ročně. Tento požadavek byl však neslučitelný s moderními trendy v pediatrii, které u dětí preferují ambulantní léčbu.</w:t>
      </w:r>
      <w:r w:rsidRPr="00B321D1">
        <w:t xml:space="preserve"> </w:t>
      </w:r>
      <w:r w:rsidRPr="009C722E">
        <w:rPr>
          <w:rFonts w:ascii="Calibri" w:hAnsi="Calibri" w:cs="Calibri"/>
        </w:rPr>
        <w:t>„</w:t>
      </w:r>
      <w:r w:rsidRPr="009C722E">
        <w:rPr>
          <w:rFonts w:ascii="Calibri" w:hAnsi="Calibri" w:cs="Calibri"/>
          <w:i/>
          <w:iCs/>
        </w:rPr>
        <w:t>Jedná se o reakci na koncepci Ministerstva zdravotnictví, která nepodporuje zachování dětských lůžek ve Slaném a dalších nemocnicích podobné velikosti. Tyto změny však neomezují naši péči o dětské pacienty, naopak nás motiv</w:t>
      </w:r>
      <w:r>
        <w:rPr>
          <w:rFonts w:ascii="Calibri" w:hAnsi="Calibri" w:cs="Calibri"/>
          <w:i/>
          <w:iCs/>
        </w:rPr>
        <w:t>ovaly</w:t>
      </w:r>
      <w:r w:rsidRPr="009C722E">
        <w:rPr>
          <w:rFonts w:ascii="Calibri" w:hAnsi="Calibri" w:cs="Calibri"/>
          <w:i/>
          <w:iCs/>
        </w:rPr>
        <w:t xml:space="preserve"> k hledání nových řešení, která reflektují potřeby rodin v našem regionu,</w:t>
      </w:r>
      <w:r w:rsidRPr="009C722E">
        <w:rPr>
          <w:rFonts w:ascii="Calibri" w:hAnsi="Calibri" w:cs="Calibri"/>
        </w:rPr>
        <w:t xml:space="preserve">“ </w:t>
      </w:r>
      <w:r>
        <w:t xml:space="preserve">objasňuje </w:t>
      </w:r>
      <w:r w:rsidRPr="00FB7B91">
        <w:t>MUDr. Štěpán Votoček</w:t>
      </w:r>
      <w:r>
        <w:t>, ředitel Nemocnice Slaný</w:t>
      </w:r>
      <w:r>
        <w:rPr>
          <w:rFonts w:ascii="Calibri" w:hAnsi="Calibri" w:cs="Calibri"/>
        </w:rPr>
        <w:t xml:space="preserve">. </w:t>
      </w:r>
    </w:p>
    <w:p w14:paraId="65B331F6" w14:textId="77777777" w:rsidR="001D0922" w:rsidRDefault="001D0922" w:rsidP="001D0922">
      <w:pPr>
        <w:spacing w:after="0" w:line="240" w:lineRule="auto"/>
        <w:rPr>
          <w:rFonts w:ascii="Calibri" w:hAnsi="Calibri" w:cs="Calibri"/>
        </w:rPr>
      </w:pPr>
    </w:p>
    <w:p w14:paraId="096F0816" w14:textId="77777777" w:rsidR="00290612" w:rsidRDefault="00290612" w:rsidP="001D0922">
      <w:pPr>
        <w:spacing w:after="0" w:line="240" w:lineRule="auto"/>
      </w:pPr>
      <w:r>
        <w:rPr>
          <w:rFonts w:ascii="Calibri" w:hAnsi="Calibri" w:cs="Calibri"/>
        </w:rPr>
        <w:t>D</w:t>
      </w:r>
      <w:r>
        <w:t xml:space="preserve">alší komplikací byl nedostatek kvalifikovaných lékařů. Pediatrů je v České republice dlouhodobě nedostatek, téměř polovina je starší 60 let. </w:t>
      </w:r>
      <w:r w:rsidRPr="00AC1D18">
        <w:t>Personálně je</w:t>
      </w:r>
      <w:r>
        <w:t xml:space="preserve"> tak</w:t>
      </w:r>
      <w:r w:rsidRPr="00AC1D18">
        <w:t xml:space="preserve"> složité sehnat pediatra s potřebným vzděláním a atestacemi, se kterým by se dalo pracovat dlouhodobě</w:t>
      </w:r>
      <w:r>
        <w:t>.</w:t>
      </w:r>
    </w:p>
    <w:p w14:paraId="155FC690" w14:textId="77777777" w:rsidR="001D0922" w:rsidRPr="00AC1D18" w:rsidRDefault="001D0922" w:rsidP="001D0922">
      <w:pPr>
        <w:spacing w:after="0" w:line="240" w:lineRule="auto"/>
      </w:pPr>
    </w:p>
    <w:p w14:paraId="0395F82E" w14:textId="77777777" w:rsidR="00290612" w:rsidRDefault="00290612" w:rsidP="001D0922">
      <w:pPr>
        <w:spacing w:after="0" w:line="240" w:lineRule="auto"/>
        <w:rPr>
          <w:b/>
          <w:bCs/>
        </w:rPr>
      </w:pPr>
      <w:r w:rsidRPr="00D70B93">
        <w:rPr>
          <w:b/>
          <w:bCs/>
        </w:rPr>
        <w:t>Dětský stacionář nabídne kvalitnější ambulantní péči</w:t>
      </w:r>
    </w:p>
    <w:p w14:paraId="43756478" w14:textId="77777777" w:rsidR="001D0922" w:rsidRPr="00D70B93" w:rsidRDefault="001D0922" w:rsidP="001D0922">
      <w:pPr>
        <w:spacing w:after="0" w:line="240" w:lineRule="auto"/>
        <w:rPr>
          <w:b/>
          <w:bCs/>
        </w:rPr>
      </w:pPr>
    </w:p>
    <w:p w14:paraId="2B5EBB6D" w14:textId="77777777" w:rsidR="00290612" w:rsidRDefault="00290612" w:rsidP="001D0922">
      <w:pPr>
        <w:spacing w:after="0" w:line="240" w:lineRule="auto"/>
      </w:pPr>
      <w:r>
        <w:t xml:space="preserve">Reakcí na uvedené výzvy je vznik projektu dětského stacionáře, který nabídne </w:t>
      </w:r>
      <w:r w:rsidRPr="009C722E">
        <w:rPr>
          <w:rFonts w:ascii="Calibri" w:hAnsi="Calibri" w:cs="Calibri"/>
        </w:rPr>
        <w:t>bezpečné a komfortní prostředí pro akutní i plánovanou celodenní či vícedenní léčbu, přičemž noc bude nemocné dítě trávit doma</w:t>
      </w:r>
      <w:r>
        <w:t xml:space="preserve">. </w:t>
      </w:r>
      <w:r w:rsidRPr="00216417">
        <w:rPr>
          <w:i/>
          <w:iCs/>
        </w:rPr>
        <w:t>„Moderní pediatrie směřuje k tomu, aby se děti uzdravovaly co nejvíce doma a aby se hospitalizace omezily jen na nezbytné případy. Dětský stacionář umožní lékařům lépe diagnostikovat zdravotní stav dětí a nabídnout jim kvalitnější ambulantní péči. Tento model péče vychází z myšlenky, že mnoho zdravotních problémů lze vyřešit ambulantně během několika hodin, aniž by byl</w:t>
      </w:r>
      <w:r>
        <w:rPr>
          <w:i/>
          <w:iCs/>
        </w:rPr>
        <w:t>a</w:t>
      </w:r>
      <w:r w:rsidRPr="00216417">
        <w:rPr>
          <w:i/>
          <w:iCs/>
        </w:rPr>
        <w:t xml:space="preserve"> nutn</w:t>
      </w:r>
      <w:r>
        <w:rPr>
          <w:i/>
          <w:iCs/>
        </w:rPr>
        <w:t>á</w:t>
      </w:r>
      <w:r w:rsidRPr="00216417">
        <w:rPr>
          <w:i/>
          <w:iCs/>
        </w:rPr>
        <w:t xml:space="preserve"> delší hospitalizace,“</w:t>
      </w:r>
      <w:r>
        <w:t xml:space="preserve"> informuje MUDr. Michaela Šibíková, vedoucí lékařka dětského stacionáře ve Slaném, který umožňuje dětem absolvovat infuzní terapii, inhalace, vyšetření jako je EKG, odběry, ORL, rentgen, monitoraci zdravotního stavu nebo jiné jednoduché úkony. Pokud se zdravotní stav nezlepší a bude potřeba nepřetržitá léčba nebo rovnou větší zásah, jako například operace, mohou být pacienti převedeni na specializovaná pracoviště ve větších nemocnicích, jako je Oblastní nemocnice Kladno nebo FN Motol.</w:t>
      </w:r>
    </w:p>
    <w:p w14:paraId="48A90514" w14:textId="77777777" w:rsidR="001D0922" w:rsidRDefault="001D0922" w:rsidP="001D0922">
      <w:pPr>
        <w:spacing w:after="0" w:line="240" w:lineRule="auto"/>
      </w:pPr>
    </w:p>
    <w:p w14:paraId="6C491FB5" w14:textId="77777777" w:rsidR="00290612" w:rsidRDefault="00290612" w:rsidP="001D0922">
      <w:pPr>
        <w:spacing w:after="0" w:line="240" w:lineRule="auto"/>
        <w:rPr>
          <w:b/>
          <w:bCs/>
        </w:rPr>
      </w:pPr>
      <w:r w:rsidRPr="00E066CE">
        <w:rPr>
          <w:b/>
          <w:bCs/>
        </w:rPr>
        <w:t>Doprovod rodičů je žádoucí, má pozitivní vliv na psychiku dítěte</w:t>
      </w:r>
    </w:p>
    <w:p w14:paraId="5CFE01FE" w14:textId="77777777" w:rsidR="001D0922" w:rsidRPr="00E066CE" w:rsidRDefault="001D0922" w:rsidP="001D0922">
      <w:pPr>
        <w:spacing w:after="0" w:line="240" w:lineRule="auto"/>
        <w:rPr>
          <w:b/>
          <w:bCs/>
        </w:rPr>
      </w:pPr>
    </w:p>
    <w:p w14:paraId="4C525E29" w14:textId="77777777" w:rsidR="00290612" w:rsidRDefault="00290612" w:rsidP="001D0922">
      <w:pPr>
        <w:spacing w:after="0" w:line="240" w:lineRule="auto"/>
      </w:pPr>
      <w:r>
        <w:t xml:space="preserve">Velmi důležitým benefitem stacionáře je možnost, aby rodiče pobývali po celou dobu pobytu společně s dítětem </w:t>
      </w:r>
      <w:r w:rsidRPr="00AC1D18">
        <w:t xml:space="preserve">a veškerá ošetřovatelská péče se soustředila na jedno místo. Stacionář </w:t>
      </w:r>
      <w:r>
        <w:t xml:space="preserve">se nachází v prostorech původního dětského oddělení a při očekávaném počtu dětských pacientů lze předpokládat, že každý pacient by mohl mít vlastní pokoj, což zajistí pohodlí a soukromí pro děti, které mohou být v rozmezí 0-10 let, a také pro jejich rodiče. </w:t>
      </w:r>
      <w:r w:rsidRPr="00C608E8">
        <w:rPr>
          <w:i/>
          <w:iCs/>
        </w:rPr>
        <w:t xml:space="preserve">„Doprovod rodiče je u nás nejen možný, </w:t>
      </w:r>
      <w:r w:rsidRPr="00C608E8">
        <w:rPr>
          <w:i/>
          <w:iCs/>
        </w:rPr>
        <w:lastRenderedPageBreak/>
        <w:t>ale i žádoucí, protože má pozitivní dopad na psychickou pohodu malých pacientů,“</w:t>
      </w:r>
      <w:r>
        <w:t xml:space="preserve"> upozorňuje na důležitý aspekt Mgr</w:t>
      </w:r>
      <w:r w:rsidRPr="00C608E8">
        <w:t>. Ivana Friebertová Skalková</w:t>
      </w:r>
      <w:r>
        <w:t xml:space="preserve">, </w:t>
      </w:r>
      <w:r w:rsidRPr="003150C9">
        <w:t xml:space="preserve">vrchní </w:t>
      </w:r>
      <w:r>
        <w:t xml:space="preserve">sestra </w:t>
      </w:r>
      <w:r w:rsidRPr="003150C9">
        <w:t xml:space="preserve">dětského </w:t>
      </w:r>
      <w:r>
        <w:t xml:space="preserve">a novorozeneckého </w:t>
      </w:r>
      <w:r w:rsidRPr="003150C9">
        <w:t>odd</w:t>
      </w:r>
      <w:r>
        <w:t>ělení nemocnice Slaný.</w:t>
      </w:r>
    </w:p>
    <w:p w14:paraId="5752145B" w14:textId="77777777" w:rsidR="001D0922" w:rsidRDefault="001D0922" w:rsidP="001D0922">
      <w:pPr>
        <w:spacing w:after="0" w:line="240" w:lineRule="auto"/>
      </w:pPr>
    </w:p>
    <w:p w14:paraId="0EF32B08" w14:textId="77777777" w:rsidR="00290612" w:rsidRDefault="00290612" w:rsidP="001D0922">
      <w:pPr>
        <w:spacing w:after="0" w:line="240" w:lineRule="auto"/>
        <w:rPr>
          <w:b/>
          <w:bCs/>
        </w:rPr>
      </w:pPr>
      <w:r w:rsidRPr="0079122F">
        <w:rPr>
          <w:b/>
          <w:bCs/>
        </w:rPr>
        <w:t>Projekt má podporu ministerstva i pojišťovny</w:t>
      </w:r>
    </w:p>
    <w:p w14:paraId="7A76DAAA" w14:textId="77777777" w:rsidR="001D0922" w:rsidRPr="0079122F" w:rsidRDefault="001D0922" w:rsidP="001D0922">
      <w:pPr>
        <w:spacing w:after="0" w:line="240" w:lineRule="auto"/>
        <w:rPr>
          <w:b/>
          <w:bCs/>
        </w:rPr>
      </w:pPr>
    </w:p>
    <w:p w14:paraId="21C6871C" w14:textId="77777777" w:rsidR="00290612" w:rsidRDefault="00290612" w:rsidP="001D0922">
      <w:pPr>
        <w:spacing w:after="0" w:line="240" w:lineRule="auto"/>
      </w:pPr>
      <w:r w:rsidRPr="00E066CE">
        <w:rPr>
          <w:i/>
          <w:iCs/>
        </w:rPr>
        <w:t>„Pro rodiče a praktické lékaře představuje stacionář dostupnou a efektivní alternativu k dětské hospitalizaci. Věříme, že tento moderní model přístupu k pediatrické péči, který se osvědčil v západních zemích, přispěje ke zlepšení zdravotní péče v regionu a stane se dobrým příkladem i pro další zdravotnická zařízení,“</w:t>
      </w:r>
      <w:r w:rsidRPr="00E15103">
        <w:t xml:space="preserve"> říká ředitel nemocnice MUDr. </w:t>
      </w:r>
      <w:r>
        <w:t xml:space="preserve">Votoček a dodává, že pilotní projekt má podporu Ministerstva zdravotnictví ČR i Všeobecné zdravotní pojišťovny. </w:t>
      </w:r>
    </w:p>
    <w:p w14:paraId="3C369017" w14:textId="77777777" w:rsidR="001D0922" w:rsidRDefault="001D0922" w:rsidP="001D0922">
      <w:pPr>
        <w:spacing w:after="0" w:line="240" w:lineRule="auto"/>
      </w:pPr>
    </w:p>
    <w:p w14:paraId="5839EF4C" w14:textId="77777777" w:rsidR="00290612" w:rsidRPr="009C722E" w:rsidRDefault="00290612" w:rsidP="001D0922">
      <w:pPr>
        <w:spacing w:after="0" w:line="240" w:lineRule="auto"/>
        <w:rPr>
          <w:rFonts w:ascii="Calibri" w:hAnsi="Calibri" w:cs="Calibri"/>
        </w:rPr>
      </w:pPr>
      <w:r w:rsidRPr="009C722E">
        <w:rPr>
          <w:rFonts w:ascii="Calibri" w:hAnsi="Calibri" w:cs="Calibri"/>
        </w:rPr>
        <w:t>Nemocnice Slaný bude</w:t>
      </w:r>
      <w:r>
        <w:rPr>
          <w:rFonts w:ascii="Calibri" w:hAnsi="Calibri" w:cs="Calibri"/>
        </w:rPr>
        <w:t xml:space="preserve"> kromě dětského stacionáře i</w:t>
      </w:r>
      <w:r w:rsidRPr="009C722E">
        <w:rPr>
          <w:rFonts w:ascii="Calibri" w:hAnsi="Calibri" w:cs="Calibri"/>
        </w:rPr>
        <w:t xml:space="preserve"> nadále zajišťovat péči o dětské pacienty v rámci dětské pohotovosti a dětské specializované ambulance s každodenním provozem, což zajistí rychlé a efektivní ošetření dětských pacientů a tím i minimalizaci čekací doby. </w:t>
      </w:r>
    </w:p>
    <w:p w14:paraId="4A9E8408" w14:textId="77777777" w:rsidR="00290612" w:rsidRDefault="00290612" w:rsidP="001D0922">
      <w:pPr>
        <w:spacing w:after="0" w:line="240" w:lineRule="auto"/>
        <w:rPr>
          <w:rFonts w:ascii="Calibri" w:hAnsi="Calibri" w:cs="Calibri"/>
        </w:rPr>
      </w:pPr>
    </w:p>
    <w:p w14:paraId="5C63515B" w14:textId="77777777" w:rsidR="00075C60" w:rsidRPr="00352CA0" w:rsidRDefault="00075C60" w:rsidP="001D0922">
      <w:pPr>
        <w:spacing w:after="0" w:line="240" w:lineRule="auto"/>
        <w:rPr>
          <w:rFonts w:ascii="Calibri" w:hAnsi="Calibri" w:cs="Calibri"/>
        </w:rPr>
      </w:pPr>
      <w:r>
        <w:t xml:space="preserve">Více aktualit z Nemocnice Slaný najdete na </w:t>
      </w:r>
      <w:hyperlink r:id="rId6" w:history="1">
        <w:r w:rsidRPr="00DB6BD5">
          <w:rPr>
            <w:rStyle w:val="Hypertextovodkaz"/>
            <w:rFonts w:ascii="Calibri" w:hAnsi="Calibri" w:cs="Calibri"/>
          </w:rPr>
          <w:t>www.nemsl.cz</w:t>
        </w:r>
      </w:hyperlink>
      <w:r>
        <w:rPr>
          <w:rFonts w:ascii="Calibri" w:hAnsi="Calibri" w:cs="Calibri"/>
        </w:rPr>
        <w:t>.</w:t>
      </w:r>
    </w:p>
    <w:p w14:paraId="6934EFE4" w14:textId="77777777" w:rsidR="00075C60" w:rsidRPr="00352CA0" w:rsidRDefault="00075C60" w:rsidP="001D0922">
      <w:pPr>
        <w:spacing w:after="0" w:line="240" w:lineRule="auto"/>
      </w:pPr>
    </w:p>
    <w:p w14:paraId="2EE3E3E2" w14:textId="77777777" w:rsidR="00075C60" w:rsidRPr="008978FA" w:rsidRDefault="00075C60" w:rsidP="001D0922">
      <w:pPr>
        <w:spacing w:after="0" w:line="240" w:lineRule="auto"/>
        <w:rPr>
          <w:u w:val="single"/>
        </w:rPr>
      </w:pPr>
      <w:r w:rsidRPr="008978FA">
        <w:rPr>
          <w:u w:val="single"/>
        </w:rPr>
        <w:t xml:space="preserve">Kontakt pro média: </w:t>
      </w:r>
    </w:p>
    <w:p w14:paraId="77AA17B6" w14:textId="77777777" w:rsidR="00075C60" w:rsidRDefault="00075C60" w:rsidP="001D0922">
      <w:pPr>
        <w:spacing w:after="0" w:line="240" w:lineRule="auto"/>
      </w:pPr>
      <w:r>
        <w:t>Bc. Adéla Steinová, DiS.</w:t>
      </w:r>
    </w:p>
    <w:p w14:paraId="535C8D50" w14:textId="77777777" w:rsidR="00075C60" w:rsidRDefault="00075C60" w:rsidP="001D0922">
      <w:pPr>
        <w:spacing w:after="0" w:line="240" w:lineRule="auto"/>
      </w:pPr>
      <w:r>
        <w:t>Side-Effect PR</w:t>
      </w:r>
    </w:p>
    <w:p w14:paraId="20A61AFE" w14:textId="77777777" w:rsidR="00075C60" w:rsidRDefault="00075C60" w:rsidP="001D0922">
      <w:pPr>
        <w:spacing w:after="0" w:line="240" w:lineRule="auto"/>
      </w:pPr>
      <w:r>
        <w:t>775 014 300</w:t>
      </w:r>
    </w:p>
    <w:p w14:paraId="1F664F74" w14:textId="77777777" w:rsidR="00075C60" w:rsidRDefault="00075C60" w:rsidP="001D0922">
      <w:pPr>
        <w:spacing w:after="0" w:line="240" w:lineRule="auto"/>
      </w:pPr>
    </w:p>
    <w:p w14:paraId="09824262" w14:textId="77777777" w:rsidR="007438C4" w:rsidRDefault="007438C4"/>
    <w:sectPr w:rsidR="007438C4" w:rsidSect="00075C60">
      <w:head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0D72" w14:textId="77777777" w:rsidR="00430538" w:rsidRDefault="00430538">
      <w:pPr>
        <w:spacing w:after="0" w:line="240" w:lineRule="auto"/>
      </w:pPr>
      <w:r>
        <w:separator/>
      </w:r>
    </w:p>
  </w:endnote>
  <w:endnote w:type="continuationSeparator" w:id="0">
    <w:p w14:paraId="6E0232B3" w14:textId="77777777" w:rsidR="00430538" w:rsidRDefault="0043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944C6" w14:textId="77777777" w:rsidR="00430538" w:rsidRDefault="00430538">
      <w:pPr>
        <w:spacing w:after="0" w:line="240" w:lineRule="auto"/>
      </w:pPr>
      <w:r>
        <w:separator/>
      </w:r>
    </w:p>
  </w:footnote>
  <w:footnote w:type="continuationSeparator" w:id="0">
    <w:p w14:paraId="440FDDAE" w14:textId="77777777" w:rsidR="00430538" w:rsidRDefault="00430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CC10" w14:textId="77777777" w:rsidR="0008438D" w:rsidRDefault="00000000">
    <w:pPr>
      <w:pStyle w:val="Zhlav"/>
    </w:pPr>
    <w:r>
      <w:rPr>
        <w:noProof/>
      </w:rPr>
      <w:drawing>
        <wp:anchor distT="0" distB="0" distL="114300" distR="114300" simplePos="0" relativeHeight="251659264" behindDoc="1" locked="0" layoutInCell="1" allowOverlap="1" wp14:anchorId="05A9BDE7" wp14:editId="5BE70003">
          <wp:simplePos x="0" y="0"/>
          <wp:positionH relativeFrom="margin">
            <wp:align>right</wp:align>
          </wp:positionH>
          <wp:positionV relativeFrom="paragraph">
            <wp:posOffset>-45720</wp:posOffset>
          </wp:positionV>
          <wp:extent cx="2103120" cy="611092"/>
          <wp:effectExtent l="0" t="0" r="0" b="0"/>
          <wp:wrapTight wrapText="bothSides">
            <wp:wrapPolygon edited="0">
              <wp:start x="0" y="0"/>
              <wp:lineTo x="0" y="20881"/>
              <wp:lineTo x="21326" y="20881"/>
              <wp:lineTo x="21326" y="0"/>
              <wp:lineTo x="0" y="0"/>
            </wp:wrapPolygon>
          </wp:wrapTight>
          <wp:docPr id="20468682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46615" name=""/>
                  <pic:cNvPicPr/>
                </pic:nvPicPr>
                <pic:blipFill>
                  <a:blip r:embed="rId1">
                    <a:extLst>
                      <a:ext uri="{28A0092B-C50C-407E-A947-70E740481C1C}">
                        <a14:useLocalDpi xmlns:a14="http://schemas.microsoft.com/office/drawing/2010/main" val="0"/>
                      </a:ext>
                    </a:extLst>
                  </a:blip>
                  <a:stretch>
                    <a:fillRect/>
                  </a:stretch>
                </pic:blipFill>
                <pic:spPr>
                  <a:xfrm>
                    <a:off x="0" y="0"/>
                    <a:ext cx="2103120" cy="61109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60"/>
    <w:rsid w:val="00075C60"/>
    <w:rsid w:val="0008438D"/>
    <w:rsid w:val="000A2C73"/>
    <w:rsid w:val="000F0E00"/>
    <w:rsid w:val="00160786"/>
    <w:rsid w:val="001664C4"/>
    <w:rsid w:val="001770E9"/>
    <w:rsid w:val="001D0922"/>
    <w:rsid w:val="00202341"/>
    <w:rsid w:val="002254D1"/>
    <w:rsid w:val="00290612"/>
    <w:rsid w:val="00350451"/>
    <w:rsid w:val="003F10D9"/>
    <w:rsid w:val="0042772D"/>
    <w:rsid w:val="00430538"/>
    <w:rsid w:val="0055334E"/>
    <w:rsid w:val="00702F6D"/>
    <w:rsid w:val="0070363D"/>
    <w:rsid w:val="007438C4"/>
    <w:rsid w:val="00864580"/>
    <w:rsid w:val="009124C5"/>
    <w:rsid w:val="0097477A"/>
    <w:rsid w:val="009C722E"/>
    <w:rsid w:val="009E2880"/>
    <w:rsid w:val="00A118A0"/>
    <w:rsid w:val="00A346EA"/>
    <w:rsid w:val="00AE2CB1"/>
    <w:rsid w:val="00BE7043"/>
    <w:rsid w:val="00DF01A3"/>
    <w:rsid w:val="00E12F1E"/>
    <w:rsid w:val="00E56784"/>
    <w:rsid w:val="00FA4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03D3"/>
  <w15:chartTrackingRefBased/>
  <w15:docId w15:val="{F9AD2BAE-3C06-4D9D-9537-EC8983F5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5C60"/>
    <w:rPr>
      <w:kern w:val="0"/>
      <w14:ligatures w14:val="none"/>
    </w:rPr>
  </w:style>
  <w:style w:type="paragraph" w:styleId="Nadpis1">
    <w:name w:val="heading 1"/>
    <w:basedOn w:val="Normln"/>
    <w:next w:val="Normln"/>
    <w:link w:val="Nadpis1Char"/>
    <w:uiPriority w:val="9"/>
    <w:qFormat/>
    <w:rsid w:val="00075C60"/>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unhideWhenUsed/>
    <w:qFormat/>
    <w:rsid w:val="00075C60"/>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075C60"/>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075C60"/>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075C60"/>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075C6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075C60"/>
    <w:pPr>
      <w:keepNext/>
      <w:keepLines/>
      <w:spacing w:before="40" w:after="0"/>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075C60"/>
    <w:pPr>
      <w:keepNext/>
      <w:keepLines/>
      <w:spacing w:after="0"/>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075C60"/>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5C6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075C6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75C6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75C6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75C6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75C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75C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75C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75C60"/>
    <w:rPr>
      <w:rFonts w:eastAsiaTheme="majorEastAsia" w:cstheme="majorBidi"/>
      <w:color w:val="272727" w:themeColor="text1" w:themeTint="D8"/>
    </w:rPr>
  </w:style>
  <w:style w:type="paragraph" w:styleId="Nzev">
    <w:name w:val="Title"/>
    <w:basedOn w:val="Normln"/>
    <w:next w:val="Normln"/>
    <w:link w:val="NzevChar"/>
    <w:uiPriority w:val="10"/>
    <w:qFormat/>
    <w:rsid w:val="00075C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75C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75C6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075C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75C60"/>
    <w:pPr>
      <w:spacing w:before="160"/>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075C60"/>
    <w:rPr>
      <w:i/>
      <w:iCs/>
      <w:color w:val="404040" w:themeColor="text1" w:themeTint="BF"/>
    </w:rPr>
  </w:style>
  <w:style w:type="paragraph" w:styleId="Odstavecseseznamem">
    <w:name w:val="List Paragraph"/>
    <w:basedOn w:val="Normln"/>
    <w:uiPriority w:val="34"/>
    <w:qFormat/>
    <w:rsid w:val="00075C60"/>
    <w:pPr>
      <w:ind w:left="720"/>
      <w:contextualSpacing/>
    </w:pPr>
    <w:rPr>
      <w:kern w:val="2"/>
      <w14:ligatures w14:val="standardContextual"/>
    </w:rPr>
  </w:style>
  <w:style w:type="character" w:styleId="Zdraznnintenzivn">
    <w:name w:val="Intense Emphasis"/>
    <w:basedOn w:val="Standardnpsmoodstavce"/>
    <w:uiPriority w:val="21"/>
    <w:qFormat/>
    <w:rsid w:val="00075C60"/>
    <w:rPr>
      <w:i/>
      <w:iCs/>
      <w:color w:val="2F5496" w:themeColor="accent1" w:themeShade="BF"/>
    </w:rPr>
  </w:style>
  <w:style w:type="paragraph" w:styleId="Vrazncitt">
    <w:name w:val="Intense Quote"/>
    <w:basedOn w:val="Normln"/>
    <w:next w:val="Normln"/>
    <w:link w:val="VrazncittChar"/>
    <w:uiPriority w:val="30"/>
    <w:qFormat/>
    <w:rsid w:val="00075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075C60"/>
    <w:rPr>
      <w:i/>
      <w:iCs/>
      <w:color w:val="2F5496" w:themeColor="accent1" w:themeShade="BF"/>
    </w:rPr>
  </w:style>
  <w:style w:type="character" w:styleId="Odkazintenzivn">
    <w:name w:val="Intense Reference"/>
    <w:basedOn w:val="Standardnpsmoodstavce"/>
    <w:uiPriority w:val="32"/>
    <w:qFormat/>
    <w:rsid w:val="00075C60"/>
    <w:rPr>
      <w:b/>
      <w:bCs/>
      <w:smallCaps/>
      <w:color w:val="2F5496" w:themeColor="accent1" w:themeShade="BF"/>
      <w:spacing w:val="5"/>
    </w:rPr>
  </w:style>
  <w:style w:type="character" w:styleId="Hypertextovodkaz">
    <w:name w:val="Hyperlink"/>
    <w:basedOn w:val="Standardnpsmoodstavce"/>
    <w:uiPriority w:val="99"/>
    <w:unhideWhenUsed/>
    <w:rsid w:val="00075C60"/>
    <w:rPr>
      <w:color w:val="0563C1" w:themeColor="hyperlink"/>
      <w:u w:val="single"/>
    </w:rPr>
  </w:style>
  <w:style w:type="paragraph" w:styleId="Zhlav">
    <w:name w:val="header"/>
    <w:basedOn w:val="Normln"/>
    <w:link w:val="ZhlavChar"/>
    <w:uiPriority w:val="99"/>
    <w:unhideWhenUsed/>
    <w:rsid w:val="00075C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5C6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msl.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Křivská</dc:creator>
  <cp:keywords/>
  <dc:description/>
  <cp:lastModifiedBy>Adéla Steinová</cp:lastModifiedBy>
  <cp:revision>3</cp:revision>
  <dcterms:created xsi:type="dcterms:W3CDTF">2025-02-28T17:29:00Z</dcterms:created>
  <dcterms:modified xsi:type="dcterms:W3CDTF">2025-02-28T17:30:00Z</dcterms:modified>
</cp:coreProperties>
</file>